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E1421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E1421C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E1421C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E1421C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59D6EAEB" w:rsidR="0022631D" w:rsidRPr="00E1421C" w:rsidRDefault="00413C41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r w:rsidRPr="00E1421C">
        <w:rPr>
          <w:rFonts w:ascii="GHEA Grapalat" w:hAnsi="GHEA Grapalat"/>
          <w:sz w:val="20"/>
          <w:szCs w:val="20"/>
          <w:lang w:val="hy-AM"/>
        </w:rPr>
        <w:t xml:space="preserve">   </w:t>
      </w:r>
      <w:r w:rsidR="00741FF3" w:rsidRPr="00E1421C">
        <w:rPr>
          <w:rFonts w:ascii="GHEA Grapalat" w:hAnsi="GHEA Grapalat" w:cs="Sylfaen"/>
          <w:sz w:val="20"/>
          <w:szCs w:val="20"/>
          <w:lang w:val="hy-AM"/>
        </w:rPr>
        <w:t>Հաշվեքննիչ պալատը</w:t>
      </w:r>
      <w:r w:rsidR="0022631D" w:rsidRPr="00E1421C">
        <w:rPr>
          <w:rFonts w:ascii="GHEA Grapalat" w:hAnsi="GHEA Grapalat"/>
          <w:sz w:val="20"/>
          <w:szCs w:val="20"/>
          <w:lang w:val="hy-AM"/>
        </w:rPr>
        <w:t xml:space="preserve"> որը գտնվում է </w:t>
      </w:r>
      <w:r w:rsidR="00B00C3F" w:rsidRPr="00E1421C">
        <w:rPr>
          <w:rFonts w:ascii="GHEA Grapalat" w:hAnsi="GHEA Grapalat"/>
          <w:sz w:val="20"/>
          <w:szCs w:val="20"/>
          <w:lang w:val="hy-AM"/>
        </w:rPr>
        <w:t xml:space="preserve">ՀՀ, </w:t>
      </w:r>
      <w:r w:rsidR="00741FF3" w:rsidRPr="00E1421C">
        <w:rPr>
          <w:rFonts w:ascii="GHEA Grapalat" w:hAnsi="GHEA Grapalat"/>
          <w:sz w:val="20"/>
          <w:szCs w:val="20"/>
          <w:lang w:val="hy-AM"/>
        </w:rPr>
        <w:t>ք. Երևան, Բաղրամյան 19</w:t>
      </w:r>
      <w:r w:rsidR="00741FF3" w:rsidRPr="00E1421C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E1421C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 </w:t>
      </w:r>
      <w:r w:rsidR="001817E6" w:rsidRPr="00E1421C">
        <w:rPr>
          <w:rFonts w:ascii="GHEA Grapalat" w:hAnsi="GHEA Grapalat"/>
          <w:sz w:val="20"/>
          <w:szCs w:val="20"/>
          <w:lang w:val="hy-AM"/>
        </w:rPr>
        <w:t>գնումների համակարգողի</w:t>
      </w:r>
      <w:r w:rsidR="00741FF3" w:rsidRPr="00E1421C">
        <w:rPr>
          <w:rFonts w:ascii="GHEA Grapalat" w:hAnsi="GHEA Grapalat"/>
          <w:sz w:val="20"/>
          <w:szCs w:val="20"/>
          <w:lang w:val="hy-AM"/>
        </w:rPr>
        <w:t xml:space="preserve"> ծառայությունների</w:t>
      </w:r>
      <w:r w:rsidR="00741FF3" w:rsidRPr="00E1421C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E1421C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0" w:name="_Hlk124756586"/>
      <w:r w:rsidR="00B00C3F" w:rsidRPr="00E1421C">
        <w:rPr>
          <w:rFonts w:ascii="GHEA Grapalat" w:hAnsi="GHEA Grapalat"/>
          <w:sz w:val="20"/>
          <w:szCs w:val="20"/>
          <w:lang w:val="hy-AM"/>
        </w:rPr>
        <w:t>«</w:t>
      </w:r>
      <w:r w:rsidR="00741FF3" w:rsidRPr="00E1421C">
        <w:rPr>
          <w:rFonts w:ascii="GHEA Grapalat" w:hAnsi="GHEA Grapalat"/>
          <w:sz w:val="20"/>
          <w:szCs w:val="20"/>
          <w:lang w:val="hy-AM"/>
        </w:rPr>
        <w:t>ՀՊ-</w:t>
      </w:r>
      <w:r w:rsidR="001817E6" w:rsidRPr="00E1421C">
        <w:rPr>
          <w:rFonts w:ascii="GHEA Grapalat" w:hAnsi="GHEA Grapalat"/>
          <w:sz w:val="20"/>
          <w:szCs w:val="20"/>
          <w:lang w:val="hy-AM"/>
        </w:rPr>
        <w:t>ԲՄ</w:t>
      </w:r>
      <w:r w:rsidR="00741FF3" w:rsidRPr="00E1421C">
        <w:rPr>
          <w:rFonts w:ascii="GHEA Grapalat" w:hAnsi="GHEA Grapalat"/>
          <w:sz w:val="20"/>
          <w:szCs w:val="20"/>
          <w:lang w:val="hy-AM"/>
        </w:rPr>
        <w:t>ԾՁԲ-0</w:t>
      </w:r>
      <w:r w:rsidR="001817E6" w:rsidRPr="00E1421C">
        <w:rPr>
          <w:rFonts w:ascii="GHEA Grapalat" w:hAnsi="GHEA Grapalat"/>
          <w:sz w:val="20"/>
          <w:szCs w:val="20"/>
          <w:lang w:val="hy-AM"/>
        </w:rPr>
        <w:t>1</w:t>
      </w:r>
      <w:r w:rsidR="00741FF3" w:rsidRPr="00E1421C">
        <w:rPr>
          <w:rFonts w:ascii="GHEA Grapalat" w:hAnsi="GHEA Grapalat"/>
          <w:sz w:val="20"/>
          <w:szCs w:val="20"/>
          <w:lang w:val="hy-AM"/>
        </w:rPr>
        <w:t>/26</w:t>
      </w:r>
      <w:r w:rsidR="00B00C3F" w:rsidRPr="00E1421C">
        <w:rPr>
          <w:rFonts w:ascii="GHEA Grapalat" w:hAnsi="GHEA Grapalat"/>
          <w:sz w:val="20"/>
          <w:szCs w:val="20"/>
          <w:lang w:val="hy-AM"/>
        </w:rPr>
        <w:t xml:space="preserve">» </w:t>
      </w:r>
      <w:bookmarkEnd w:id="0"/>
      <w:r w:rsidR="0022631D" w:rsidRPr="00E1421C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E1421C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E1421C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E1421C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34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267"/>
        <w:gridCol w:w="426"/>
        <w:gridCol w:w="897"/>
        <w:gridCol w:w="141"/>
        <w:gridCol w:w="495"/>
        <w:gridCol w:w="714"/>
        <w:gridCol w:w="19"/>
        <w:gridCol w:w="542"/>
        <w:gridCol w:w="25"/>
        <w:gridCol w:w="24"/>
        <w:gridCol w:w="519"/>
        <w:gridCol w:w="876"/>
        <w:gridCol w:w="726"/>
        <w:gridCol w:w="550"/>
        <w:gridCol w:w="135"/>
        <w:gridCol w:w="735"/>
        <w:gridCol w:w="36"/>
        <w:gridCol w:w="511"/>
        <w:gridCol w:w="126"/>
        <w:gridCol w:w="298"/>
        <w:gridCol w:w="159"/>
        <w:gridCol w:w="1969"/>
      </w:tblGrid>
      <w:tr w:rsidR="0022631D" w:rsidRPr="00E1421C" w14:paraId="3BCB0F4A" w14:textId="77777777" w:rsidTr="001817E6">
        <w:trPr>
          <w:trHeight w:val="146"/>
        </w:trPr>
        <w:tc>
          <w:tcPr>
            <w:tcW w:w="567" w:type="dxa"/>
            <w:vAlign w:val="center"/>
          </w:tcPr>
          <w:p w14:paraId="5FD69F2F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4" w:type="dxa"/>
            <w:gridSpan w:val="23"/>
            <w:vAlign w:val="center"/>
          </w:tcPr>
          <w:p w14:paraId="47A5B985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1421C" w14:paraId="796D388F" w14:textId="77777777" w:rsidTr="001817E6">
        <w:trPr>
          <w:trHeight w:val="110"/>
        </w:trPr>
        <w:tc>
          <w:tcPr>
            <w:tcW w:w="567" w:type="dxa"/>
            <w:vMerge w:val="restart"/>
            <w:vAlign w:val="center"/>
          </w:tcPr>
          <w:p w14:paraId="781659E7" w14:textId="0F13217F" w:rsidR="0022631D" w:rsidRPr="00E1421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3"/>
            <w:vMerge w:val="restart"/>
            <w:vAlign w:val="center"/>
          </w:tcPr>
          <w:p w14:paraId="0C83F2D3" w14:textId="77777777" w:rsidR="0022631D" w:rsidRPr="00E1421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97" w:type="dxa"/>
            <w:vMerge w:val="restart"/>
            <w:vAlign w:val="center"/>
          </w:tcPr>
          <w:p w14:paraId="3D073E87" w14:textId="37128837" w:rsidR="0022631D" w:rsidRPr="00E1421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69" w:type="dxa"/>
            <w:gridSpan w:val="4"/>
            <w:vAlign w:val="center"/>
          </w:tcPr>
          <w:p w14:paraId="59F68B85" w14:textId="0DAAE9E8" w:rsidR="0022631D" w:rsidRPr="00E1421C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6" w:type="dxa"/>
            <w:gridSpan w:val="5"/>
            <w:vAlign w:val="center"/>
          </w:tcPr>
          <w:p w14:paraId="62535C49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6"/>
            <w:vMerge w:val="restart"/>
            <w:vAlign w:val="center"/>
          </w:tcPr>
          <w:p w14:paraId="330836BC" w14:textId="77777777" w:rsidR="0022631D" w:rsidRPr="00E1421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E1421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1421C" w14:paraId="02BE1D52" w14:textId="77777777" w:rsidTr="001817E6">
        <w:trPr>
          <w:trHeight w:val="175"/>
        </w:trPr>
        <w:tc>
          <w:tcPr>
            <w:tcW w:w="567" w:type="dxa"/>
            <w:vMerge/>
            <w:vAlign w:val="center"/>
          </w:tcPr>
          <w:p w14:paraId="6E1FBC69" w14:textId="77777777" w:rsidR="0022631D" w:rsidRPr="00E142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14:paraId="528BE8BA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vMerge/>
            <w:vAlign w:val="center"/>
          </w:tcPr>
          <w:p w14:paraId="5C6C06A7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6" w:type="dxa"/>
            <w:gridSpan w:val="2"/>
            <w:vMerge w:val="restart"/>
            <w:vAlign w:val="center"/>
          </w:tcPr>
          <w:p w14:paraId="374821C4" w14:textId="13591BBF" w:rsidR="0022631D" w:rsidRPr="00E1421C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3" w:type="dxa"/>
            <w:gridSpan w:val="2"/>
            <w:vMerge w:val="restart"/>
            <w:vAlign w:val="center"/>
          </w:tcPr>
          <w:p w14:paraId="654421A9" w14:textId="77777777" w:rsidR="0022631D" w:rsidRPr="00E1421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5"/>
            <w:vAlign w:val="center"/>
          </w:tcPr>
          <w:p w14:paraId="01CC38D9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6"/>
            <w:vMerge/>
          </w:tcPr>
          <w:p w14:paraId="12AD9841" w14:textId="77777777" w:rsidR="0022631D" w:rsidRPr="00E142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E142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1421C" w14:paraId="688F77C8" w14:textId="77777777" w:rsidTr="001817E6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E142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E1421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1421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76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E1421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E142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E1421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D45F77" w14:paraId="007BB876" w14:textId="77777777" w:rsidTr="001817E6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F7BB16E" w14:textId="0C4AA722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E1421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37B80DA2" w:rsidR="00741FF3" w:rsidRPr="00E1421C" w:rsidRDefault="001817E6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79411210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vAlign w:val="center"/>
          </w:tcPr>
          <w:p w14:paraId="07145178" w14:textId="2BAEC31D" w:rsidR="00741FF3" w:rsidRPr="00E1421C" w:rsidRDefault="001817E6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գնումների համակարգողի ծառայություններ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center"/>
          </w:tcPr>
          <w:p w14:paraId="31861E18" w14:textId="011F0135" w:rsidR="00741FF3" w:rsidRPr="00E1421C" w:rsidRDefault="00D45F77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vAlign w:val="center"/>
          </w:tcPr>
          <w:p w14:paraId="013D4CB9" w14:textId="492BC521" w:rsidR="00741FF3" w:rsidRPr="00E1421C" w:rsidRDefault="001817E6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063D812C" w:rsidR="00741FF3" w:rsidRPr="00E1421C" w:rsidRDefault="00D45F77" w:rsidP="00741FF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vAlign w:val="center"/>
          </w:tcPr>
          <w:p w14:paraId="679C4D6D" w14:textId="42B0373D" w:rsidR="00741FF3" w:rsidRPr="00E1421C" w:rsidRDefault="001817E6" w:rsidP="00741FF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Pr="00E1421C">
              <w:rPr>
                <w:rFonts w:eastAsia="Times New Roman" w:cs="Calibri"/>
                <w:bCs/>
                <w:sz w:val="18"/>
                <w:szCs w:val="18"/>
                <w:lang w:val="hy-AM" w:eastAsia="ru-RU"/>
              </w:rPr>
              <w:t> </w:t>
            </w:r>
            <w:r w:rsidRPr="00E142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400 000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</w:tcPr>
          <w:p w14:paraId="6F80690A" w14:textId="77777777" w:rsidR="001817E6" w:rsidRPr="00C96E7C" w:rsidRDefault="001817E6" w:rsidP="001817E6">
            <w:pPr>
              <w:ind w:left="0" w:hanging="118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 xml:space="preserve">Կատարողը պետք է մատուցի ՀՀ գնումների օրենսդրության և ենթաօրենսդրական ակտերի համաձայն գնումների հետ կապված խորհրդատվական ծառայություններ։ </w:t>
            </w:r>
          </w:p>
          <w:p w14:paraId="2C4AA330" w14:textId="77777777" w:rsidR="001817E6" w:rsidRPr="00C96E7C" w:rsidRDefault="001817E6" w:rsidP="001817E6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Ծառայությունը ներառում է</w:t>
            </w:r>
            <w:r w:rsidRPr="00C96E7C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val="hy-AM"/>
              </w:rPr>
              <w:t>․</w:t>
            </w:r>
          </w:p>
          <w:p w14:paraId="46633A56" w14:textId="77777777" w:rsidR="001817E6" w:rsidRPr="00C96E7C" w:rsidRDefault="001817E6" w:rsidP="001817E6">
            <w:pPr>
              <w:numPr>
                <w:ilvl w:val="0"/>
                <w:numId w:val="2"/>
              </w:numPr>
              <w:tabs>
                <w:tab w:val="left" w:pos="360"/>
              </w:tabs>
              <w:spacing w:before="0" w:after="0"/>
              <w:ind w:left="90" w:firstLine="270"/>
              <w:contextualSpacing/>
              <w:jc w:val="both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Պատվիրատուի տարեկան գնումների պլանի կազմում, գնման պլանի փոփոխությունների և լրացումների կատարում՝ գնումների օրենսդրությամբ սահմանված կարգով։</w:t>
            </w:r>
          </w:p>
          <w:p w14:paraId="67C1BD2C" w14:textId="77777777" w:rsidR="001817E6" w:rsidRPr="00C96E7C" w:rsidRDefault="001817E6" w:rsidP="001817E6">
            <w:pPr>
              <w:numPr>
                <w:ilvl w:val="0"/>
                <w:numId w:val="2"/>
              </w:numPr>
              <w:tabs>
                <w:tab w:val="left" w:pos="360"/>
              </w:tabs>
              <w:spacing w:before="0" w:after="0"/>
              <w:ind w:left="90" w:firstLine="270"/>
              <w:contextualSpacing/>
              <w:jc w:val="both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Պատասխանատու ստորաբաժանման ձևավորման, գնումների համակարգողի նշանակման և գնահատող հանձնաժողովի ձևավորման հրամանների նախագծերի կազմում և ներկայացում հաստատման։</w:t>
            </w:r>
          </w:p>
          <w:p w14:paraId="0E832937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both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Աջակցություն պատասխանատու ստորաբաժանմանը Armeps/PPCM համակարգում աշխատակարգային տվյալների լրացման։</w:t>
            </w:r>
          </w:p>
          <w:p w14:paraId="58D0C97E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both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Գնումների համակարգողի գործառույթների իրականացում Armeps, EAUCTION և PPCM համակարգերում։</w:t>
            </w:r>
          </w:p>
          <w:p w14:paraId="5CCECE8C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both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 xml:space="preserve"> Աջակցություն Պատվիրատուի ղեկավարին՝ Armeps/PPCM համակարգերում գնումների պլանի հաստատման, համապատասխան բաժինների ստեղծման, աշխատակարգային տվյալների, պայմանագրերի և հաշվետվությունների հաստատման, պայմանագրի արդյունքների ընդունման և Պատվիրատուի ղեկավարի այլ գործառույթների մասով։</w:t>
            </w:r>
          </w:p>
          <w:p w14:paraId="04D6C0A8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both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 xml:space="preserve">Գնման գործընթացների կազմակերպում ՀՀ գնումների օրենսդրությամբ սահմանված ընթացակարգերով։  </w:t>
            </w:r>
          </w:p>
          <w:p w14:paraId="3DA9A0CF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both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Սահմանված ժամկետներում գնումների պաշտոնական տեղեկագրում հրապարակման ենթակա տեղեկատվության հրապարակում։</w:t>
            </w:r>
          </w:p>
          <w:p w14:paraId="2F8AEC62" w14:textId="4BEFD8C2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 xml:space="preserve">Գնման գործընթացները կարգավորող  օրենսդրությամբ սահմանված գնահատող հանձնաժողովի քարտուղարի լիազորությունների իրականացում, </w:t>
            </w: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այդ թվում՝ ընթացակարգի նիստերի համակարգում, աջակցություն գնահատող հանձնաժողովի անդամներին հայտերի՝ գնումների օրենսդրությամբ սահմանված կարգով գնահատման մասով (այդ թվում Armeps համակարգում)։</w:t>
            </w:r>
          </w:p>
          <w:p w14:paraId="7F9B3481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Նիստերի արձանագրությունների (հայերեն և ռուսերեն լեզուներով), ընթացակարգերի արձանագրությունների, պայմանագրերի նախագծերի և օրենսդրույթամբ սահմանված բոլոր հայտարարությունների կազմում։</w:t>
            </w:r>
          </w:p>
          <w:p w14:paraId="003A2EF4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Գնումների գործընթացին մասնակցելու իրավունք չունեցող մասնակիցների ցուցակում  ներառելու նպատակով համապատասխան գործառույթների իրականացում ։</w:t>
            </w:r>
          </w:p>
          <w:p w14:paraId="5328044E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Պատվիրատուի շահերի ներկայացում գնման գործընթացների վերաբերյալ ներկայացված բողոքներին։</w:t>
            </w:r>
          </w:p>
          <w:p w14:paraId="413A10FC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Անհրաժեշտության դեպքում գնման գործընթացների հետ կապված անհրաժեշտ գրությունների պատրաստում և ներկայացում։</w:t>
            </w:r>
          </w:p>
          <w:p w14:paraId="6BAA63F1" w14:textId="4B5B6896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0" w:firstLine="361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Կատարողը ծառայությունը պետք է մատուցի ՀՀ ֆինանսների նախարարության կողմից շնորհվող գնումների համակարգողի որակավորում ունեցող մասնագետների միջոցով։</w:t>
            </w:r>
          </w:p>
          <w:p w14:paraId="02C910F0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0" w:firstLine="361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Կատարողը պետք է ապահովի գնման գործընթացների՝ օրենսդրությամբ սահմանված բոլոր փաստաթղթերի առկայությունը  Պատվիրատուի վարչական շենքում։</w:t>
            </w:r>
          </w:p>
          <w:p w14:paraId="769B6861" w14:textId="77777777" w:rsidR="001817E6" w:rsidRPr="00C96E7C" w:rsidRDefault="001817E6" w:rsidP="001817E6">
            <w:pPr>
              <w:numPr>
                <w:ilvl w:val="0"/>
                <w:numId w:val="2"/>
              </w:numPr>
              <w:spacing w:before="0" w:after="0"/>
              <w:ind w:left="0" w:firstLine="361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Գնումների մասին ՀՀ օրենսդրությամբ սահմանված կարգով գնումների համակարգողին վերապահված գործողությունների իրականացում։</w:t>
            </w:r>
          </w:p>
          <w:p w14:paraId="725339DB" w14:textId="0CC821BB" w:rsidR="00741FF3" w:rsidRPr="00C96E7C" w:rsidRDefault="001817E6" w:rsidP="00181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Ծառայությունների մատուցման ավարտից առնվազն 10 օր առաջ Պատվիրատուին հանձնել իր տիրապետման տակ գտնվող, իրեն հանձնված կամ իր կողմից կազմված բոլոր փաստաթղթերը, համակարգչային (էլեկտրոնային) կրիչների վրա գտնվող տեղեկատվությունը։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6D10FA0F" w14:textId="230EF03F" w:rsidR="001817E6" w:rsidRPr="00C96E7C" w:rsidRDefault="001817E6" w:rsidP="00EA435E">
            <w:pPr>
              <w:ind w:left="183" w:hanging="251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Կատարողը պետք է մատուցի ՀՀ գնումների օրենսդրության և ենթաօրենսդրական ակտերի համաձայն գնումների հետ կապված խորհրդատվական ծառայություններ։</w:t>
            </w:r>
          </w:p>
          <w:p w14:paraId="3F56042A" w14:textId="77777777" w:rsidR="001817E6" w:rsidRPr="00C96E7C" w:rsidRDefault="001817E6" w:rsidP="00EA435E">
            <w:pPr>
              <w:ind w:left="325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Ծառայությունը ներառում է</w:t>
            </w:r>
            <w:r w:rsidRPr="00C96E7C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val="hy-AM"/>
              </w:rPr>
              <w:t>․</w:t>
            </w:r>
          </w:p>
          <w:p w14:paraId="61EA9CB1" w14:textId="77777777" w:rsidR="001817E6" w:rsidRPr="00C96E7C" w:rsidRDefault="001817E6" w:rsidP="00EA435E">
            <w:pPr>
              <w:numPr>
                <w:ilvl w:val="0"/>
                <w:numId w:val="4"/>
              </w:numPr>
              <w:tabs>
                <w:tab w:val="left" w:pos="360"/>
              </w:tabs>
              <w:spacing w:before="0" w:after="0"/>
              <w:ind w:left="325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Պատվիրատուի տարեկան գնումների պլանի կազմում, գնման պլանի փոփոխությունների և լրացումների կատարում՝ գնումների օրենսդրությամբ սահմանված կարգով։</w:t>
            </w:r>
          </w:p>
          <w:p w14:paraId="008A1F8D" w14:textId="77777777" w:rsidR="001817E6" w:rsidRPr="00C96E7C" w:rsidRDefault="001817E6" w:rsidP="00EA435E">
            <w:pPr>
              <w:numPr>
                <w:ilvl w:val="0"/>
                <w:numId w:val="4"/>
              </w:numPr>
              <w:tabs>
                <w:tab w:val="left" w:pos="360"/>
              </w:tabs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Պատասխանատու ստորաբաժանման ձևավորման, գնումների համակարգողի նշանակման և գնահատող հանձնաժողովի ձևավորման հրամանների նախագծերի կազմում և ներկայացում հաստատման։</w:t>
            </w:r>
          </w:p>
          <w:p w14:paraId="4DE91141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Աջակցություն պատասխանատու ստորաբաժանմանը Armeps/PPCM համակարգում աշխատակարգային տվյալների լրացման։</w:t>
            </w:r>
          </w:p>
          <w:p w14:paraId="0147CAD4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Գնումների համակարգողի գործառույթների իրականացում Armeps, EAUCTION և PPCM համակարգերում։</w:t>
            </w:r>
          </w:p>
          <w:p w14:paraId="3A3CC849" w14:textId="0F235DA8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Աջակցություն Պատվիրատուի ղեկավարին՝ Armeps/PPCM համակարգերում գնումների պլանի հաստատման, համապատասխան բաժինների ստեղծման, աշխատակարգային տվյալների, պայմանագրերի և հաշվետվությունների հաստատման, պայմանագրի արդյունքների ընդունման և Պատվիրատուի ղեկավարի այլ գործառույթների մասով։</w:t>
            </w:r>
          </w:p>
          <w:p w14:paraId="48DC64DF" w14:textId="5ACCB56B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գործընթացների կազմակերպում ՀՀ գնումների օրենսդրությամբ սահմանված ընթացակարգերով։</w:t>
            </w:r>
          </w:p>
          <w:p w14:paraId="4A16A7D6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Սահմանված ժամկետներում գնումների պաշտոնական տեղեկագրում հրապարակման ենթակա տեղեկատվության հրապարակում։</w:t>
            </w:r>
          </w:p>
          <w:p w14:paraId="62319B00" w14:textId="7A58BD55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Գնման գործընթացները կարգավորող  օրենսդրությամբ սահմանված գնահատող հանձնաժողովի քարտուղարի լիազորությունների իրականացում, այդ թվում՝ ընթացակարգի նիստերի համակարգում, աջակցություն գնահատող հանձնաժողովի անդամներին հայտերի՝ գնումների օրենսդրությամբ սահմանված կարգով գնահատման մասով (այդ թվում Armeps համակարգում)։</w:t>
            </w:r>
          </w:p>
          <w:p w14:paraId="24143C2C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Նիստերի արձանագրությունների (հայերեն և ռուսերեն լեզուներով), ընթացակարգերի արձանագրությունների, պայմանագրերի նախագծերի և օրենսդրույթամբ սահմանված բոլոր հայտարարությունների կազմում։</w:t>
            </w:r>
          </w:p>
          <w:p w14:paraId="37553069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Գնումների գործընթացին մասնակցելու իրավունք չունեցող մասնակիցների ցուցակում  ներառելու նպատակով համապատասխան գործառույթների իրականացում ։</w:t>
            </w:r>
          </w:p>
          <w:p w14:paraId="5A2F1079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Պատվիրատուի շահերի ներկայացում գնման գործընթացների վերաբերյալ ներկայացված բողոքներին։</w:t>
            </w:r>
          </w:p>
          <w:p w14:paraId="5A97D41D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90" w:firstLine="270"/>
              <w:contextualSpacing/>
              <w:jc w:val="center"/>
              <w:rPr>
                <w:rFonts w:ascii="GHEA Grapalat" w:hAnsi="GHEA Grapalat"/>
                <w:smallCaps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Անհրաժեշտության դեպքում գնման գործընթացների հետ կապված անհրաժեշտ գրությունների պատրաստում և ներկայացում։</w:t>
            </w:r>
          </w:p>
          <w:p w14:paraId="0DB1346E" w14:textId="3964628F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0" w:firstLine="361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Կատարողը ծառայությունը պետք է մատուցի ՀՀ ֆինանսների նախարարության կողմից շնորհվող գնումների համակարգողի որակավորում ունեցող մասնագետների միջոցով։</w:t>
            </w:r>
          </w:p>
          <w:p w14:paraId="623515E8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0" w:firstLine="361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Կատարողը պետք է ապահովի գնման գործընթացների՝ օրենսդրությամբ սահմանված բոլոր փաստաթղթերի առկայությունը  Պատվիրատուի վարչական շենքում։</w:t>
            </w:r>
          </w:p>
          <w:p w14:paraId="29965D18" w14:textId="77777777" w:rsidR="001817E6" w:rsidRPr="00C96E7C" w:rsidRDefault="001817E6" w:rsidP="00EA435E">
            <w:pPr>
              <w:numPr>
                <w:ilvl w:val="0"/>
                <w:numId w:val="4"/>
              </w:numPr>
              <w:spacing w:before="0" w:after="0"/>
              <w:ind w:left="0" w:firstLine="361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Գնումների մասին ՀՀ օրենսդրությամբ սահմանված կարգով գնումների համակարգողին վերապահված գործողությունների իրականացում։</w:t>
            </w:r>
          </w:p>
          <w:p w14:paraId="7DDF7440" w14:textId="5B25EB61" w:rsidR="00741FF3" w:rsidRPr="00C96E7C" w:rsidRDefault="001817E6" w:rsidP="00EA43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6E7C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Ծառայությունների մատուցման ավարտից առնվազն 10 օր առաջ Պատվիրատուին հանձնել իր տիրապետման տակ գտնվող, իրեն հանձնված կամ իր կողմից կազմված բոլոր փաստաթղթերը, համակարգչային (էլեկտրոնային) կրիչների վրա գտնվող տեղեկատվությունը։</w:t>
            </w:r>
          </w:p>
        </w:tc>
      </w:tr>
      <w:tr w:rsidR="00741FF3" w:rsidRPr="00D45F77" w14:paraId="4B8BC031" w14:textId="77777777" w:rsidTr="001817E6">
        <w:trPr>
          <w:trHeight w:val="169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451180EC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D45F77" w14:paraId="24C3B0CB" w14:textId="77777777" w:rsidTr="001817E6">
        <w:trPr>
          <w:trHeight w:val="137"/>
        </w:trPr>
        <w:tc>
          <w:tcPr>
            <w:tcW w:w="470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4FAECEC2" w:rsidR="00741FF3" w:rsidRPr="00E1421C" w:rsidRDefault="00D45F77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Բաց մրձույթի </w:t>
            </w:r>
            <w:r w:rsidR="00741FF3"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ընթացակարգ՝ հիմք Գնումների մասին ՀՀ օրենքի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</w:t>
            </w:r>
            <w:r w:rsidR="00741FF3"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741FF3" w:rsidRPr="00D45F77" w14:paraId="075EEA57" w14:textId="77777777" w:rsidTr="001817E6">
        <w:trPr>
          <w:trHeight w:val="196"/>
        </w:trPr>
        <w:tc>
          <w:tcPr>
            <w:tcW w:w="1134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E1421C" w14:paraId="681596E8" w14:textId="77777777" w:rsidTr="00181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C554D48" w:rsidR="00741FF3" w:rsidRPr="00E1421C" w:rsidRDefault="001817E6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1421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FF3" w:rsidRPr="00E1421C" w14:paraId="199F948A" w14:textId="77777777" w:rsidTr="00181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2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741FF3" w:rsidRPr="00E1421C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E1421C" w14:paraId="6EE9B008" w14:textId="77777777" w:rsidTr="00181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E1421C" w14:paraId="13FE412E" w14:textId="77777777" w:rsidTr="00181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2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41FF3" w:rsidRPr="00E1421C" w14:paraId="321D26CF" w14:textId="77777777" w:rsidTr="00181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2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E1421C" w14:paraId="68E691E2" w14:textId="77777777" w:rsidTr="00181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2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741FF3" w:rsidRPr="00E1421C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E1421C" w14:paraId="30B89418" w14:textId="77777777" w:rsidTr="001817E6">
        <w:trPr>
          <w:trHeight w:val="54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70776DB4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E1421C" w14:paraId="10DC4861" w14:textId="77777777" w:rsidTr="001817E6">
        <w:trPr>
          <w:trHeight w:val="605"/>
        </w:trPr>
        <w:tc>
          <w:tcPr>
            <w:tcW w:w="1418" w:type="dxa"/>
            <w:gridSpan w:val="3"/>
            <w:vMerge w:val="restart"/>
            <w:vAlign w:val="center"/>
          </w:tcPr>
          <w:p w14:paraId="34162061" w14:textId="0D32FE83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73" w:type="dxa"/>
            <w:gridSpan w:val="5"/>
            <w:vMerge w:val="restart"/>
            <w:vAlign w:val="center"/>
          </w:tcPr>
          <w:p w14:paraId="4FE503E7" w14:textId="47A8251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50" w:type="dxa"/>
            <w:gridSpan w:val="16"/>
            <w:vAlign w:val="center"/>
          </w:tcPr>
          <w:p w14:paraId="1FD38684" w14:textId="5A0316D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FF3" w:rsidRPr="00E1421C" w14:paraId="3FD00E3A" w14:textId="77777777" w:rsidTr="001817E6">
        <w:trPr>
          <w:trHeight w:val="365"/>
        </w:trPr>
        <w:tc>
          <w:tcPr>
            <w:tcW w:w="1418" w:type="dxa"/>
            <w:gridSpan w:val="3"/>
            <w:vMerge/>
            <w:vAlign w:val="center"/>
          </w:tcPr>
          <w:p w14:paraId="67E5DBFB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3" w:type="dxa"/>
            <w:gridSpan w:val="5"/>
            <w:vMerge/>
            <w:vAlign w:val="center"/>
          </w:tcPr>
          <w:p w14:paraId="7835142E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1" w:type="dxa"/>
            <w:gridSpan w:val="7"/>
            <w:vAlign w:val="center"/>
          </w:tcPr>
          <w:p w14:paraId="083C4E8A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7"/>
            <w:vAlign w:val="center"/>
          </w:tcPr>
          <w:p w14:paraId="635EE2FE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1FF3" w:rsidRPr="00E1421C" w14:paraId="4DA511EC" w14:textId="77777777" w:rsidTr="001817E6">
        <w:trPr>
          <w:trHeight w:val="256"/>
        </w:trPr>
        <w:tc>
          <w:tcPr>
            <w:tcW w:w="1418" w:type="dxa"/>
            <w:gridSpan w:val="3"/>
            <w:vAlign w:val="center"/>
          </w:tcPr>
          <w:p w14:paraId="5DBE5B3F" w14:textId="593F3D12" w:rsidR="00741FF3" w:rsidRPr="00E1421C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 w:rsidR="005110D3"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21"/>
            <w:vAlign w:val="center"/>
          </w:tcPr>
          <w:p w14:paraId="6ABF72D4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1421C" w:rsidRPr="00E1421C" w14:paraId="50825522" w14:textId="77777777" w:rsidTr="001817E6">
        <w:trPr>
          <w:trHeight w:val="83"/>
        </w:trPr>
        <w:tc>
          <w:tcPr>
            <w:tcW w:w="1418" w:type="dxa"/>
            <w:gridSpan w:val="3"/>
            <w:vAlign w:val="center"/>
          </w:tcPr>
          <w:p w14:paraId="50AD5B95" w14:textId="54D8AFC6" w:rsidR="00E1421C" w:rsidRPr="00E1421C" w:rsidRDefault="00E1421C" w:rsidP="00E1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673" w:type="dxa"/>
            <w:gridSpan w:val="5"/>
          </w:tcPr>
          <w:p w14:paraId="259F3C98" w14:textId="3A097006" w:rsidR="00E1421C" w:rsidRPr="00E1421C" w:rsidRDefault="00E1421C" w:rsidP="00E1421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«Գարիկ Գրուպ» ՍՊԸ</w:t>
            </w:r>
          </w:p>
        </w:tc>
        <w:tc>
          <w:tcPr>
            <w:tcW w:w="2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5367D4E4" w:rsidR="00E1421C" w:rsidRPr="00E1421C" w:rsidRDefault="00E1421C" w:rsidP="00E1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1421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10029615" w:rsidR="00E1421C" w:rsidRPr="00E1421C" w:rsidRDefault="00E1421C" w:rsidP="00E1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21C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0D62EE7B" w:rsidR="00E1421C" w:rsidRPr="00E1421C" w:rsidRDefault="00E1421C" w:rsidP="00E1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1421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400 000</w:t>
            </w:r>
          </w:p>
        </w:tc>
      </w:tr>
      <w:tr w:rsidR="00E1421C" w:rsidRPr="00E1421C" w14:paraId="16A9AA76" w14:textId="77777777" w:rsidTr="001817E6">
        <w:trPr>
          <w:trHeight w:val="83"/>
        </w:trPr>
        <w:tc>
          <w:tcPr>
            <w:tcW w:w="1418" w:type="dxa"/>
            <w:gridSpan w:val="3"/>
            <w:vAlign w:val="center"/>
          </w:tcPr>
          <w:p w14:paraId="2BC53E03" w14:textId="05FD2087" w:rsidR="00E1421C" w:rsidRPr="00E1421C" w:rsidRDefault="00E1421C" w:rsidP="00E1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673" w:type="dxa"/>
            <w:gridSpan w:val="5"/>
          </w:tcPr>
          <w:p w14:paraId="45C058BE" w14:textId="77777777" w:rsidR="00E1421C" w:rsidRPr="00E1421C" w:rsidRDefault="00E1421C" w:rsidP="00E1421C">
            <w:pPr>
              <w:spacing w:before="0" w:after="0"/>
              <w:ind w:right="-26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Սոնա Վարուժանի</w:t>
            </w:r>
          </w:p>
          <w:p w14:paraId="48E8D062" w14:textId="45E03790" w:rsidR="00E1421C" w:rsidRPr="00E1421C" w:rsidRDefault="00E1421C" w:rsidP="00E1421C">
            <w:pPr>
              <w:spacing w:before="0" w:after="0"/>
              <w:ind w:right="-26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Նավասարդյան ԱՁ</w:t>
            </w:r>
          </w:p>
        </w:tc>
        <w:tc>
          <w:tcPr>
            <w:tcW w:w="2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A88" w14:textId="515F1016" w:rsidR="00E1421C" w:rsidRPr="00E1421C" w:rsidRDefault="00E1421C" w:rsidP="00E1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1421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350 000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F75" w14:textId="4E444F03" w:rsidR="00E1421C" w:rsidRPr="00E1421C" w:rsidRDefault="00E1421C" w:rsidP="00E1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28" w:type="dxa"/>
            <w:gridSpan w:val="2"/>
            <w:vAlign w:val="center"/>
          </w:tcPr>
          <w:p w14:paraId="398AA35B" w14:textId="2763A3DA" w:rsidR="00E1421C" w:rsidRPr="00E1421C" w:rsidRDefault="00E1421C" w:rsidP="00E14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1421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1421C">
              <w:rPr>
                <w:rFonts w:ascii="GHEA Grapalat" w:hAnsi="GHEA Grapalat"/>
                <w:sz w:val="20"/>
                <w:szCs w:val="20"/>
                <w:lang w:val="hy-AM"/>
              </w:rPr>
              <w:t>350 000</w:t>
            </w:r>
          </w:p>
        </w:tc>
      </w:tr>
      <w:tr w:rsidR="00741FF3" w:rsidRPr="00E1421C" w14:paraId="700CD07F" w14:textId="77777777" w:rsidTr="001817E6">
        <w:trPr>
          <w:trHeight w:val="288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10ED0606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E1421C" w14:paraId="521126E1" w14:textId="77777777" w:rsidTr="001817E6">
        <w:tc>
          <w:tcPr>
            <w:tcW w:w="11341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1FF3" w:rsidRPr="00E1421C" w14:paraId="552679BF" w14:textId="77777777" w:rsidTr="001817E6">
        <w:tc>
          <w:tcPr>
            <w:tcW w:w="1151" w:type="dxa"/>
            <w:gridSpan w:val="2"/>
            <w:vMerge w:val="restart"/>
            <w:vAlign w:val="center"/>
          </w:tcPr>
          <w:p w14:paraId="770D59CE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3"/>
            <w:vMerge w:val="restart"/>
            <w:vAlign w:val="center"/>
          </w:tcPr>
          <w:p w14:paraId="563B2C65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0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41FF3" w:rsidRPr="00E1421C" w14:paraId="3CA6FABC" w14:textId="77777777" w:rsidTr="001817E6">
        <w:tc>
          <w:tcPr>
            <w:tcW w:w="11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19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741FF3" w:rsidRPr="00E1421C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5F77" w:rsidRPr="00E1421C" w14:paraId="5E96A1C5" w14:textId="77777777" w:rsidTr="001817E6">
        <w:tc>
          <w:tcPr>
            <w:tcW w:w="1151" w:type="dxa"/>
            <w:gridSpan w:val="2"/>
            <w:tcBorders>
              <w:bottom w:val="single" w:sz="8" w:space="0" w:color="auto"/>
            </w:tcBorders>
          </w:tcPr>
          <w:p w14:paraId="6CEDE0AD" w14:textId="5B82EC48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</w:tcPr>
          <w:p w14:paraId="7CD1451B" w14:textId="07DD9AA9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</w:tcPr>
          <w:p w14:paraId="03550B2F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</w:tcPr>
          <w:p w14:paraId="709AAC9D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9" w:type="dxa"/>
            <w:gridSpan w:val="7"/>
            <w:tcBorders>
              <w:bottom w:val="single" w:sz="8" w:space="0" w:color="auto"/>
            </w:tcBorders>
          </w:tcPr>
          <w:p w14:paraId="78DCF91F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7504AEED" w14:textId="77777777" w:rsid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04E155E" w14:textId="48AF6A69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5F77" w:rsidRPr="00E1421C" w14:paraId="443F73EF" w14:textId="77777777" w:rsidTr="001817E6">
        <w:trPr>
          <w:trHeight w:val="40"/>
        </w:trPr>
        <w:tc>
          <w:tcPr>
            <w:tcW w:w="1151" w:type="dxa"/>
            <w:gridSpan w:val="2"/>
            <w:tcBorders>
              <w:bottom w:val="single" w:sz="8" w:space="0" w:color="auto"/>
            </w:tcBorders>
          </w:tcPr>
          <w:p w14:paraId="53C8EE9D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</w:tcPr>
          <w:p w14:paraId="5E76D406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</w:tcPr>
          <w:p w14:paraId="0FB0E5F7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</w:tcPr>
          <w:p w14:paraId="1072EAE8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9" w:type="dxa"/>
            <w:gridSpan w:val="7"/>
            <w:tcBorders>
              <w:bottom w:val="single" w:sz="8" w:space="0" w:color="auto"/>
            </w:tcBorders>
          </w:tcPr>
          <w:p w14:paraId="23AA8646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5F77" w:rsidRPr="00D45F77" w14:paraId="522ACAFB" w14:textId="77777777" w:rsidTr="001817E6">
        <w:trPr>
          <w:trHeight w:val="331"/>
        </w:trPr>
        <w:tc>
          <w:tcPr>
            <w:tcW w:w="2741" w:type="dxa"/>
            <w:gridSpan w:val="5"/>
            <w:vAlign w:val="center"/>
          </w:tcPr>
          <w:p w14:paraId="514F7E40" w14:textId="77777777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0" w:type="dxa"/>
            <w:gridSpan w:val="19"/>
            <w:vAlign w:val="center"/>
          </w:tcPr>
          <w:p w14:paraId="71AB42B3" w14:textId="28430ABA" w:rsidR="00D45F77" w:rsidRPr="00D45F77" w:rsidRDefault="00D45F77" w:rsidP="00D45F77">
            <w:pPr>
              <w:pStyle w:val="2"/>
              <w:spacing w:before="0" w:line="276" w:lineRule="auto"/>
              <w:ind w:firstLine="425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E1421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1421C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1421C">
              <w:rPr>
                <w:rFonts w:ascii="GHEA Grapalat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1421C">
              <w:rPr>
                <w:rFonts w:ascii="GHEA Grapalat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1421C">
              <w:rPr>
                <w:rFonts w:ascii="GHEA Grapalat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1421C">
              <w:rPr>
                <w:rFonts w:ascii="GHEA Grapalat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ru-RU"/>
              </w:rPr>
              <w:t xml:space="preserve">     </w:t>
            </w:r>
            <w:r w:rsidRPr="004F2E06">
              <w:rPr>
                <w:rStyle w:val="aa"/>
                <w:rFonts w:ascii="GHEA Grapalat" w:hAnsi="GHEA Grapalat"/>
                <w:i w:val="0"/>
                <w:iCs w:val="0"/>
                <w:sz w:val="16"/>
                <w:szCs w:val="16"/>
                <w:lang w:val="hy-AM"/>
              </w:rPr>
              <w:t>Ա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/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Ձ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Սոնա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Վարուժանի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Նավասարդյանի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կողմից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ներկայացված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գնային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առաջարկը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չի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ներկայացվել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առանձին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ծրարով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այլ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դրված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է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եղել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ընդհանուր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հայտի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4F2E06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փաթեթում։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Գնահատող հանձնաժողովը արձանագրեց, որ Ա/Ձ Սոնա Վարուժանի Նավասարդյանի հայտը </w:t>
            </w:r>
            <w:r w:rsidRPr="004F2E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չի համապատասխանում</w:t>
            </w:r>
            <w:r w:rsidRPr="004F2E0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հրավերով սահմանված պահանջներին՝ մասնավորապես գնային առաջարկի ներկայացման ձևի պահանջին։</w:t>
            </w:r>
          </w:p>
        </w:tc>
      </w:tr>
      <w:tr w:rsidR="00D45F77" w:rsidRPr="00D45F77" w14:paraId="617248CD" w14:textId="77777777" w:rsidTr="001817E6">
        <w:trPr>
          <w:trHeight w:val="289"/>
        </w:trPr>
        <w:tc>
          <w:tcPr>
            <w:tcW w:w="1134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5F77" w:rsidRPr="00E1421C" w14:paraId="1515C769" w14:textId="77777777" w:rsidTr="001817E6">
        <w:trPr>
          <w:trHeight w:val="346"/>
        </w:trPr>
        <w:tc>
          <w:tcPr>
            <w:tcW w:w="4110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1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04488847" w:rsidR="00D45F77" w:rsidRPr="00E1421C" w:rsidRDefault="00D45F77" w:rsidP="00D45F77">
            <w:pPr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/>
                <w:sz w:val="16"/>
                <w:szCs w:val="16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9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D45F77" w:rsidRPr="00E1421C" w14:paraId="71BEA872" w14:textId="77777777" w:rsidTr="001817E6">
        <w:trPr>
          <w:trHeight w:val="92"/>
        </w:trPr>
        <w:tc>
          <w:tcPr>
            <w:tcW w:w="4110" w:type="dxa"/>
            <w:gridSpan w:val="9"/>
            <w:vMerge w:val="restart"/>
            <w:vAlign w:val="center"/>
          </w:tcPr>
          <w:p w14:paraId="7F8FD238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68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3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45F77" w:rsidRPr="00E1421C" w14:paraId="04C80107" w14:textId="77777777" w:rsidTr="001817E6">
        <w:trPr>
          <w:trHeight w:val="92"/>
        </w:trPr>
        <w:tc>
          <w:tcPr>
            <w:tcW w:w="411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68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6F654637" w:rsidR="00D45F77" w:rsidRPr="00E1421C" w:rsidRDefault="00D45F77" w:rsidP="00D45F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3063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243643C" w:rsidR="00D45F77" w:rsidRPr="00E1421C" w:rsidRDefault="00D45F77" w:rsidP="00D45F77">
            <w:pPr>
              <w:spacing w:before="0" w:after="0"/>
              <w:ind w:left="0" w:firstLine="0"/>
              <w:jc w:val="center"/>
              <w:rPr>
                <w:rFonts w:ascii="Microsoft YaHei" w:eastAsia="Microsoft YaHei" w:hAnsi="Microsoft YaHei" w:cs="Microsoft YaHei"/>
                <w:b/>
                <w:sz w:val="16"/>
                <w:szCs w:val="16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19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ru-RU"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01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ru-RU"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2026</w:t>
            </w:r>
            <w:r w:rsidRPr="00E1421C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թ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ru-RU" w:eastAsia="ru-RU"/>
              </w:rPr>
              <w:t>․</w:t>
            </w:r>
          </w:p>
        </w:tc>
      </w:tr>
      <w:tr w:rsidR="00D45F77" w:rsidRPr="00E1421C" w14:paraId="2254FA5C" w14:textId="77777777" w:rsidTr="001817E6">
        <w:trPr>
          <w:trHeight w:val="344"/>
        </w:trPr>
        <w:tc>
          <w:tcPr>
            <w:tcW w:w="11341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CE31BEC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01.2026թ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D45F77" w:rsidRPr="00E1421C" w14:paraId="3C75DA26" w14:textId="77777777" w:rsidTr="001817E6">
        <w:trPr>
          <w:trHeight w:val="344"/>
        </w:trPr>
        <w:tc>
          <w:tcPr>
            <w:tcW w:w="4110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1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202EBEBE" w:rsidR="00D45F77" w:rsidRPr="00E1421C" w:rsidRDefault="00D45F77" w:rsidP="00D45F77">
            <w:pPr>
              <w:spacing w:before="0" w:after="0"/>
              <w:ind w:left="0" w:firstLine="0"/>
              <w:rPr>
                <w:rFonts w:ascii="Microsoft JhengHei" w:eastAsia="Microsoft JhengHei" w:hAnsi="Microsoft JhengHei" w:cs="Microsoft JhengHei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                                          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29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ru-RU"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01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ru-RU"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2026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E1421C">
              <w:rPr>
                <w:rFonts w:ascii="Microsoft JhengHei" w:eastAsia="Microsoft JhengHei" w:hAnsi="Microsoft JhengHei" w:cs="Microsoft JhengHei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D45F77" w:rsidRPr="00E1421C" w14:paraId="0682C6BE" w14:textId="77777777" w:rsidTr="001817E6">
        <w:trPr>
          <w:trHeight w:val="344"/>
        </w:trPr>
        <w:tc>
          <w:tcPr>
            <w:tcW w:w="4110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1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7FC8090D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                                         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29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E1421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Pr="00E1421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D45F77" w:rsidRPr="00E1421C" w14:paraId="79A64497" w14:textId="77777777" w:rsidTr="001817E6">
        <w:trPr>
          <w:trHeight w:val="288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620F225D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5F77" w:rsidRPr="00E1421C" w14:paraId="4E4EA255" w14:textId="77777777" w:rsidTr="001817E6">
        <w:tc>
          <w:tcPr>
            <w:tcW w:w="1151" w:type="dxa"/>
            <w:gridSpan w:val="2"/>
            <w:vMerge w:val="restart"/>
            <w:vAlign w:val="center"/>
          </w:tcPr>
          <w:p w14:paraId="7AA249E4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3"/>
            <w:vMerge w:val="restart"/>
            <w:vAlign w:val="center"/>
          </w:tcPr>
          <w:p w14:paraId="3EF9A58A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0" w:type="dxa"/>
            <w:gridSpan w:val="19"/>
            <w:vAlign w:val="center"/>
          </w:tcPr>
          <w:p w14:paraId="0A5086C3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45F77" w:rsidRPr="00E1421C" w14:paraId="11F19FA1" w14:textId="77777777" w:rsidTr="001817E6">
        <w:trPr>
          <w:trHeight w:val="237"/>
        </w:trPr>
        <w:tc>
          <w:tcPr>
            <w:tcW w:w="1151" w:type="dxa"/>
            <w:gridSpan w:val="2"/>
            <w:vMerge/>
            <w:vAlign w:val="center"/>
          </w:tcPr>
          <w:p w14:paraId="39B67943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14:paraId="2856C5C6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5"/>
            <w:vMerge w:val="restart"/>
            <w:vAlign w:val="center"/>
          </w:tcPr>
          <w:p w14:paraId="23EE0CE1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4" w:type="dxa"/>
            <w:gridSpan w:val="4"/>
            <w:vMerge w:val="restart"/>
            <w:vAlign w:val="center"/>
          </w:tcPr>
          <w:p w14:paraId="7E70E64E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2"/>
            <w:vMerge w:val="restart"/>
            <w:vAlign w:val="center"/>
          </w:tcPr>
          <w:p w14:paraId="4C4044FB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70" w:type="dxa"/>
            <w:gridSpan w:val="2"/>
            <w:vMerge w:val="restart"/>
            <w:vAlign w:val="center"/>
          </w:tcPr>
          <w:p w14:paraId="58A33AC2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99" w:type="dxa"/>
            <w:gridSpan w:val="6"/>
            <w:vAlign w:val="center"/>
          </w:tcPr>
          <w:p w14:paraId="0911FBB2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45F77" w:rsidRPr="00E1421C" w14:paraId="4DC53241" w14:textId="77777777" w:rsidTr="001817E6">
        <w:trPr>
          <w:trHeight w:val="238"/>
        </w:trPr>
        <w:tc>
          <w:tcPr>
            <w:tcW w:w="1151" w:type="dxa"/>
            <w:gridSpan w:val="2"/>
            <w:vMerge/>
            <w:vAlign w:val="center"/>
          </w:tcPr>
          <w:p w14:paraId="7D858D4B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14:paraId="078A8417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5"/>
            <w:vMerge/>
            <w:vAlign w:val="center"/>
          </w:tcPr>
          <w:p w14:paraId="67FA13FC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4" w:type="dxa"/>
            <w:gridSpan w:val="4"/>
            <w:vMerge/>
            <w:vAlign w:val="center"/>
          </w:tcPr>
          <w:p w14:paraId="7FDD9C22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BBD2A3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14:paraId="078CB506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9" w:type="dxa"/>
            <w:gridSpan w:val="6"/>
            <w:vAlign w:val="center"/>
          </w:tcPr>
          <w:p w14:paraId="3C0959C2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45F77" w:rsidRPr="00E1421C" w14:paraId="75FDA7D8" w14:textId="77777777" w:rsidTr="001817E6">
        <w:trPr>
          <w:trHeight w:val="263"/>
        </w:trPr>
        <w:tc>
          <w:tcPr>
            <w:tcW w:w="11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45F77" w:rsidRPr="00E1421C" w14:paraId="1E28D31D" w14:textId="77777777" w:rsidTr="001817E6">
        <w:trPr>
          <w:trHeight w:val="146"/>
        </w:trPr>
        <w:tc>
          <w:tcPr>
            <w:tcW w:w="1151" w:type="dxa"/>
            <w:gridSpan w:val="2"/>
            <w:vAlign w:val="center"/>
          </w:tcPr>
          <w:p w14:paraId="1F1D10DE" w14:textId="3C9646FA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5F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0" w:type="dxa"/>
            <w:gridSpan w:val="3"/>
          </w:tcPr>
          <w:p w14:paraId="391CD0D1" w14:textId="562440FC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Գարիկ</w:t>
            </w:r>
            <w:proofErr w:type="spellEnd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911" w:type="dxa"/>
            <w:gridSpan w:val="5"/>
            <w:vAlign w:val="center"/>
          </w:tcPr>
          <w:p w14:paraId="2183B64C" w14:textId="3F24914B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D45F77">
              <w:rPr>
                <w:rFonts w:ascii="GHEA Grapalat" w:hAnsi="GHEA Grapalat"/>
                <w:sz w:val="16"/>
                <w:szCs w:val="16"/>
                <w:lang w:val="hy-AM"/>
              </w:rPr>
              <w:t>«ՀՊ-ԲՄԾՁԲ-01/26»</w:t>
            </w:r>
          </w:p>
        </w:tc>
        <w:tc>
          <w:tcPr>
            <w:tcW w:w="1444" w:type="dxa"/>
            <w:gridSpan w:val="4"/>
            <w:vAlign w:val="center"/>
          </w:tcPr>
          <w:p w14:paraId="54F54951" w14:textId="5FC24E0F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5F7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29</w:t>
            </w:r>
            <w:r w:rsidRPr="00D45F77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eastAsia="ru-RU"/>
              </w:rPr>
              <w:t>․</w:t>
            </w:r>
            <w:r w:rsidRPr="00D45F7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01</w:t>
            </w:r>
            <w:r w:rsidRPr="00D45F77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eastAsia="ru-RU"/>
              </w:rPr>
              <w:t>․</w:t>
            </w:r>
            <w:r w:rsidRPr="00D45F7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2026թ</w:t>
            </w:r>
            <w:r w:rsidRPr="00D45F77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276" w:type="dxa"/>
            <w:gridSpan w:val="2"/>
            <w:vAlign w:val="center"/>
          </w:tcPr>
          <w:p w14:paraId="610A7BBF" w14:textId="260688E0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5F77">
              <w:rPr>
                <w:rFonts w:ascii="GHEA Grapalat" w:hAnsi="GHEA Grapalat"/>
                <w:sz w:val="16"/>
                <w:szCs w:val="16"/>
                <w:lang w:val="hy-AM"/>
              </w:rPr>
              <w:t>25.12.2026թ.</w:t>
            </w:r>
          </w:p>
        </w:tc>
        <w:tc>
          <w:tcPr>
            <w:tcW w:w="870" w:type="dxa"/>
            <w:gridSpan w:val="2"/>
            <w:vAlign w:val="center"/>
          </w:tcPr>
          <w:p w14:paraId="6A3A27A0" w14:textId="2966D474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45F77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07E5F271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5F7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69" w:type="dxa"/>
            <w:vAlign w:val="center"/>
          </w:tcPr>
          <w:p w14:paraId="6043A549" w14:textId="2090FB2F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5F77">
              <w:rPr>
                <w:rFonts w:ascii="GHEA Grapalat" w:hAnsi="GHEA Grapalat"/>
                <w:sz w:val="16"/>
                <w:szCs w:val="16"/>
              </w:rPr>
              <w:t>2</w:t>
            </w:r>
            <w:r w:rsidRPr="00D45F77">
              <w:rPr>
                <w:rFonts w:cs="Calibri"/>
                <w:sz w:val="16"/>
                <w:szCs w:val="16"/>
              </w:rPr>
              <w:t> </w:t>
            </w:r>
            <w:r w:rsidRPr="00D45F77">
              <w:rPr>
                <w:rFonts w:ascii="GHEA Grapalat" w:hAnsi="GHEA Grapalat"/>
                <w:sz w:val="16"/>
                <w:szCs w:val="16"/>
              </w:rPr>
              <w:t>400 000</w:t>
            </w:r>
          </w:p>
        </w:tc>
      </w:tr>
      <w:tr w:rsidR="00D45F77" w:rsidRPr="00E1421C" w14:paraId="41E4ED39" w14:textId="77777777" w:rsidTr="001817E6">
        <w:trPr>
          <w:trHeight w:val="150"/>
        </w:trPr>
        <w:tc>
          <w:tcPr>
            <w:tcW w:w="11341" w:type="dxa"/>
            <w:gridSpan w:val="24"/>
            <w:vAlign w:val="center"/>
          </w:tcPr>
          <w:p w14:paraId="7265AE84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5F77" w:rsidRPr="00E1421C" w14:paraId="1F657639" w14:textId="77777777" w:rsidTr="001817E6">
        <w:trPr>
          <w:trHeight w:val="125"/>
        </w:trPr>
        <w:tc>
          <w:tcPr>
            <w:tcW w:w="1151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45F77" w:rsidRPr="00E1421C" w14:paraId="20BC55B9" w14:textId="77777777" w:rsidTr="00E1421C">
        <w:trPr>
          <w:trHeight w:val="155"/>
        </w:trPr>
        <w:tc>
          <w:tcPr>
            <w:tcW w:w="1151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2ED06F69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5F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23EB861D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Գարիկ</w:t>
            </w:r>
            <w:proofErr w:type="spellEnd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vAlign w:val="center"/>
          </w:tcPr>
          <w:p w14:paraId="4916BA54" w14:textId="6F7CFD7E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Երևան</w:t>
            </w:r>
            <w:proofErr w:type="spellEnd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Դավիթաշեն</w:t>
            </w:r>
            <w:proofErr w:type="spellEnd"/>
            <w:r w:rsidRPr="00D45F77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Տ</w:t>
            </w:r>
            <w:r w:rsidRPr="00D45F77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Պետրոսյան</w:t>
            </w:r>
            <w:proofErr w:type="spellEnd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40/2շ</w:t>
            </w:r>
            <w:r w:rsidRPr="00D45F77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բն</w:t>
            </w:r>
            <w:proofErr w:type="spellEnd"/>
            <w:r w:rsidRPr="00D45F77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vAlign w:val="center"/>
          </w:tcPr>
          <w:p w14:paraId="1F08C283" w14:textId="529CA1A7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hyperlink r:id="rId8" w:history="1">
              <w:r w:rsidRPr="00D45F77">
                <w:rPr>
                  <w:rStyle w:val="ab"/>
                  <w:rFonts w:ascii="GHEA Grapalat" w:hAnsi="GHEA Grapalat" w:cs="Sylfaen"/>
                  <w:sz w:val="16"/>
                  <w:szCs w:val="16"/>
                </w:rPr>
                <w:t>info.garikllc@mail.ru</w:t>
              </w:r>
            </w:hyperlink>
          </w:p>
          <w:p w14:paraId="07F71670" w14:textId="3713B7A3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70A09D58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220293280743000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6117AF1E" w:rsidR="00D45F77" w:rsidRPr="00D45F77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D45F77">
              <w:rPr>
                <w:rFonts w:ascii="GHEA Grapalat" w:hAnsi="GHEA Grapalat" w:cs="Sylfaen"/>
                <w:color w:val="000000"/>
                <w:sz w:val="16"/>
                <w:szCs w:val="16"/>
              </w:rPr>
              <w:t>05021287</w:t>
            </w:r>
          </w:p>
        </w:tc>
      </w:tr>
      <w:tr w:rsidR="00D45F77" w:rsidRPr="00E1421C" w14:paraId="496A046D" w14:textId="77777777" w:rsidTr="001817E6">
        <w:trPr>
          <w:trHeight w:val="288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393BE26B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5F77" w:rsidRPr="00E1421C" w14:paraId="3863A00B" w14:textId="77777777" w:rsidTr="00181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D45F77" w:rsidRPr="00E1421C" w:rsidRDefault="00D45F77" w:rsidP="00D45F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1421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1421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45F77" w:rsidRPr="00E1421C" w14:paraId="485BF528" w14:textId="77777777" w:rsidTr="001817E6">
        <w:trPr>
          <w:trHeight w:val="288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60FF974B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5F77" w:rsidRPr="00E1421C" w14:paraId="7DB42300" w14:textId="77777777" w:rsidTr="001817E6">
        <w:trPr>
          <w:trHeight w:val="288"/>
        </w:trPr>
        <w:tc>
          <w:tcPr>
            <w:tcW w:w="11341" w:type="dxa"/>
            <w:gridSpan w:val="24"/>
            <w:vAlign w:val="center"/>
          </w:tcPr>
          <w:p w14:paraId="0AD8E25E" w14:textId="465C8CE3" w:rsidR="00D45F77" w:rsidRPr="00E1421C" w:rsidRDefault="00D45F77" w:rsidP="00D45F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45F77" w:rsidRPr="00E1421C" w:rsidRDefault="00D45F77" w:rsidP="00D45F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45F77" w:rsidRPr="00E1421C" w:rsidRDefault="00D45F77" w:rsidP="00D45F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45F77" w:rsidRPr="00E1421C" w:rsidRDefault="00D45F77" w:rsidP="00D45F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45F77" w:rsidRPr="00E1421C" w:rsidRDefault="00D45F77" w:rsidP="00D45F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45F77" w:rsidRPr="00E1421C" w:rsidRDefault="00D45F77" w:rsidP="00D45F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45F77" w:rsidRPr="00E1421C" w:rsidRDefault="00D45F77" w:rsidP="00D45F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4A939706" w:rsidR="00D45F77" w:rsidRPr="00E1421C" w:rsidRDefault="00D45F77" w:rsidP="00D45F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r w:rsidRPr="00E1421C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hyperlink r:id="rId9" w:tooltip="tsovinar.bediryan@armsai.am" w:history="1">
              <w:r w:rsidRPr="00E1421C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tsovinar.bediryan@armsai.am</w:t>
              </w:r>
            </w:hyperlink>
          </w:p>
          <w:p w14:paraId="366938C8" w14:textId="2874E37C" w:rsidR="00D45F77" w:rsidRPr="00E1421C" w:rsidRDefault="00D45F77" w:rsidP="00D45F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5F77" w:rsidRPr="00E1421C" w14:paraId="3CC8B38C" w14:textId="77777777" w:rsidTr="001817E6">
        <w:trPr>
          <w:trHeight w:val="288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02AFA8BF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5F77" w:rsidRPr="00D45F77" w14:paraId="5484FA73" w14:textId="77777777" w:rsidTr="001817E6">
        <w:trPr>
          <w:trHeight w:val="475"/>
        </w:trPr>
        <w:tc>
          <w:tcPr>
            <w:tcW w:w="2882" w:type="dxa"/>
            <w:gridSpan w:val="6"/>
            <w:tcBorders>
              <w:bottom w:val="single" w:sz="8" w:space="0" w:color="auto"/>
            </w:tcBorders>
          </w:tcPr>
          <w:p w14:paraId="7A9CE343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8"/>
            <w:tcBorders>
              <w:bottom w:val="single" w:sz="8" w:space="0" w:color="auto"/>
            </w:tcBorders>
          </w:tcPr>
          <w:p w14:paraId="205178C5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D45F77" w:rsidRPr="00D45F77" w14:paraId="5A7FED5D" w14:textId="77777777" w:rsidTr="001817E6">
        <w:trPr>
          <w:trHeight w:val="288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0C88E286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5F77" w:rsidRPr="00D45F77" w14:paraId="40B30E88" w14:textId="77777777" w:rsidTr="001817E6">
        <w:trPr>
          <w:trHeight w:val="427"/>
        </w:trPr>
        <w:tc>
          <w:tcPr>
            <w:tcW w:w="2882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D45F77" w:rsidRPr="00E1421C" w:rsidRDefault="00D45F77" w:rsidP="00D45F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1421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5F77" w:rsidRPr="00D45F77" w14:paraId="541BD7F7" w14:textId="77777777" w:rsidTr="001817E6">
        <w:trPr>
          <w:trHeight w:val="288"/>
        </w:trPr>
        <w:tc>
          <w:tcPr>
            <w:tcW w:w="1134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5F77" w:rsidRPr="00D45F77" w14:paraId="4DE14D25" w14:textId="77777777" w:rsidTr="001817E6">
        <w:trPr>
          <w:trHeight w:val="427"/>
        </w:trPr>
        <w:tc>
          <w:tcPr>
            <w:tcW w:w="2882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D45F77" w:rsidRPr="00E1421C" w:rsidRDefault="00D45F77" w:rsidP="00D45F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142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5F77" w:rsidRPr="00D45F77" w14:paraId="1DAD5D5C" w14:textId="77777777" w:rsidTr="001817E6">
        <w:trPr>
          <w:trHeight w:val="288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57597369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5F77" w:rsidRPr="00E1421C" w14:paraId="5F667D89" w14:textId="77777777" w:rsidTr="001817E6">
        <w:trPr>
          <w:trHeight w:val="427"/>
        </w:trPr>
        <w:tc>
          <w:tcPr>
            <w:tcW w:w="2882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D45F77" w:rsidRPr="00E1421C" w:rsidRDefault="00D45F77" w:rsidP="00D45F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45F77" w:rsidRPr="00E1421C" w14:paraId="406B68D6" w14:textId="77777777" w:rsidTr="001817E6">
        <w:trPr>
          <w:trHeight w:val="288"/>
        </w:trPr>
        <w:tc>
          <w:tcPr>
            <w:tcW w:w="11341" w:type="dxa"/>
            <w:gridSpan w:val="24"/>
            <w:shd w:val="clear" w:color="auto" w:fill="99CCFF"/>
            <w:vAlign w:val="center"/>
          </w:tcPr>
          <w:p w14:paraId="79EAD146" w14:textId="77777777" w:rsidR="00D45F77" w:rsidRPr="00E1421C" w:rsidRDefault="00D45F77" w:rsidP="00D45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5F77" w:rsidRPr="00E1421C" w14:paraId="1A2BD291" w14:textId="77777777" w:rsidTr="001817E6">
        <w:trPr>
          <w:trHeight w:val="227"/>
        </w:trPr>
        <w:tc>
          <w:tcPr>
            <w:tcW w:w="11341" w:type="dxa"/>
            <w:gridSpan w:val="24"/>
            <w:vAlign w:val="center"/>
          </w:tcPr>
          <w:p w14:paraId="73A19DB3" w14:textId="77777777" w:rsidR="00D45F77" w:rsidRPr="00E1421C" w:rsidRDefault="00D45F77" w:rsidP="00D45F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21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5F77" w:rsidRPr="00E1421C" w14:paraId="002AF1AD" w14:textId="77777777" w:rsidTr="001817E6">
        <w:trPr>
          <w:trHeight w:val="47"/>
        </w:trPr>
        <w:tc>
          <w:tcPr>
            <w:tcW w:w="2741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D45F77" w:rsidRPr="00E1421C" w:rsidRDefault="00D45F77" w:rsidP="00D45F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766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D45F77" w:rsidRPr="00E1421C" w:rsidRDefault="00D45F77" w:rsidP="00D45F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D45F77" w:rsidRPr="00E1421C" w:rsidRDefault="00D45F77" w:rsidP="00D45F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2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5F77" w:rsidRPr="005110D3" w14:paraId="6C6C269C" w14:textId="77777777" w:rsidTr="001817E6">
        <w:trPr>
          <w:trHeight w:val="47"/>
        </w:trPr>
        <w:tc>
          <w:tcPr>
            <w:tcW w:w="2741" w:type="dxa"/>
            <w:gridSpan w:val="5"/>
            <w:vAlign w:val="center"/>
          </w:tcPr>
          <w:p w14:paraId="0A862370" w14:textId="4DD31E37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Microsoft JhengHei" w:hAnsi="Sylfaen" w:cs="Microsoft JhengHei"/>
                <w:b/>
                <w:bCs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</w:t>
            </w:r>
            <w:r w:rsidRPr="00E1421C">
              <w:rPr>
                <w:rFonts w:ascii="Microsoft JhengHei" w:eastAsia="Microsoft JhengHei" w:hAnsi="Microsoft JhengHei" w:cs="Microsoft JhengHei"/>
                <w:b/>
                <w:bCs/>
                <w:sz w:val="14"/>
                <w:szCs w:val="14"/>
                <w:lang w:val="hy-AM" w:eastAsia="ru-RU"/>
              </w:rPr>
              <w:t xml:space="preserve">․ </w:t>
            </w:r>
            <w:r w:rsidRPr="00E1421C">
              <w:rPr>
                <w:rFonts w:ascii="Sylfaen" w:eastAsia="Microsoft JhengHei" w:hAnsi="Sylfaen" w:cs="Microsoft JhengHei"/>
                <w:b/>
                <w:bCs/>
                <w:sz w:val="14"/>
                <w:szCs w:val="14"/>
                <w:lang w:val="hy-AM" w:eastAsia="ru-RU"/>
              </w:rPr>
              <w:t>Անանյան</w:t>
            </w:r>
          </w:p>
        </w:tc>
        <w:tc>
          <w:tcPr>
            <w:tcW w:w="4766" w:type="dxa"/>
            <w:gridSpan w:val="12"/>
            <w:vAlign w:val="center"/>
          </w:tcPr>
          <w:p w14:paraId="570A2BE5" w14:textId="1737B9D9" w:rsidR="00D45F77" w:rsidRPr="00E1421C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bookmarkStart w:id="1" w:name="_Hlk185845120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bookmarkEnd w:id="1"/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11 88-81-48</w:t>
            </w:r>
          </w:p>
        </w:tc>
        <w:tc>
          <w:tcPr>
            <w:tcW w:w="3834" w:type="dxa"/>
            <w:gridSpan w:val="7"/>
            <w:vAlign w:val="center"/>
          </w:tcPr>
          <w:p w14:paraId="3C42DEDA" w14:textId="5281FA19" w:rsidR="00D45F77" w:rsidRPr="005110D3" w:rsidRDefault="00D45F77" w:rsidP="00D45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421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anna.ananyan@armsai.am</w:t>
            </w:r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110D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1E19" w14:textId="77777777" w:rsidR="00C40A1A" w:rsidRDefault="00C40A1A" w:rsidP="0022631D">
      <w:pPr>
        <w:spacing w:before="0" w:after="0"/>
      </w:pPr>
      <w:r>
        <w:separator/>
      </w:r>
    </w:p>
  </w:endnote>
  <w:endnote w:type="continuationSeparator" w:id="0">
    <w:p w14:paraId="37623290" w14:textId="77777777" w:rsidR="00C40A1A" w:rsidRDefault="00C40A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CFD9" w14:textId="77777777" w:rsidR="00C40A1A" w:rsidRDefault="00C40A1A" w:rsidP="0022631D">
      <w:pPr>
        <w:spacing w:before="0" w:after="0"/>
      </w:pPr>
      <w:r>
        <w:separator/>
      </w:r>
    </w:p>
  </w:footnote>
  <w:footnote w:type="continuationSeparator" w:id="0">
    <w:p w14:paraId="5FD4FEB0" w14:textId="77777777" w:rsidR="00C40A1A" w:rsidRDefault="00C40A1A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A34D4"/>
    <w:multiLevelType w:val="hybridMultilevel"/>
    <w:tmpl w:val="FE9EA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23777"/>
    <w:multiLevelType w:val="hybridMultilevel"/>
    <w:tmpl w:val="FE9E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797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048937">
    <w:abstractNumId w:val="0"/>
  </w:num>
  <w:num w:numId="4" w16cid:durableId="201807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4DD"/>
    <w:rsid w:val="00030546"/>
    <w:rsid w:val="00041307"/>
    <w:rsid w:val="00044EA8"/>
    <w:rsid w:val="00046CCF"/>
    <w:rsid w:val="00051ECE"/>
    <w:rsid w:val="0007090E"/>
    <w:rsid w:val="00072FB4"/>
    <w:rsid w:val="00073D66"/>
    <w:rsid w:val="00085B1A"/>
    <w:rsid w:val="000B0199"/>
    <w:rsid w:val="000E4FF1"/>
    <w:rsid w:val="000F376D"/>
    <w:rsid w:val="001021B0"/>
    <w:rsid w:val="00106781"/>
    <w:rsid w:val="0011068B"/>
    <w:rsid w:val="0016012B"/>
    <w:rsid w:val="001817E6"/>
    <w:rsid w:val="0018422F"/>
    <w:rsid w:val="00197D52"/>
    <w:rsid w:val="001A1999"/>
    <w:rsid w:val="001C1BE1"/>
    <w:rsid w:val="001E0091"/>
    <w:rsid w:val="001E3643"/>
    <w:rsid w:val="001F0F50"/>
    <w:rsid w:val="002005E4"/>
    <w:rsid w:val="00217FDE"/>
    <w:rsid w:val="0022631D"/>
    <w:rsid w:val="00295B92"/>
    <w:rsid w:val="002C2BBF"/>
    <w:rsid w:val="002C4D68"/>
    <w:rsid w:val="002E4E6F"/>
    <w:rsid w:val="002F16CC"/>
    <w:rsid w:val="002F1FEB"/>
    <w:rsid w:val="00344DB2"/>
    <w:rsid w:val="0035306D"/>
    <w:rsid w:val="00371B1D"/>
    <w:rsid w:val="003A347C"/>
    <w:rsid w:val="003B2758"/>
    <w:rsid w:val="003E3D40"/>
    <w:rsid w:val="003E46D3"/>
    <w:rsid w:val="003E6978"/>
    <w:rsid w:val="003F44F8"/>
    <w:rsid w:val="00413C41"/>
    <w:rsid w:val="004278BD"/>
    <w:rsid w:val="00433E3C"/>
    <w:rsid w:val="004478E0"/>
    <w:rsid w:val="00472069"/>
    <w:rsid w:val="00474C2F"/>
    <w:rsid w:val="004764CD"/>
    <w:rsid w:val="004875E0"/>
    <w:rsid w:val="004D078F"/>
    <w:rsid w:val="004D728A"/>
    <w:rsid w:val="004E376E"/>
    <w:rsid w:val="004F1D4F"/>
    <w:rsid w:val="00503BCC"/>
    <w:rsid w:val="005110D3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5A4F"/>
    <w:rsid w:val="006B2E21"/>
    <w:rsid w:val="006C0266"/>
    <w:rsid w:val="006D22B3"/>
    <w:rsid w:val="006E0D92"/>
    <w:rsid w:val="006E1A83"/>
    <w:rsid w:val="006F2779"/>
    <w:rsid w:val="007060FC"/>
    <w:rsid w:val="00710F60"/>
    <w:rsid w:val="00720DE6"/>
    <w:rsid w:val="00741FF3"/>
    <w:rsid w:val="007732E7"/>
    <w:rsid w:val="00780F16"/>
    <w:rsid w:val="0078682E"/>
    <w:rsid w:val="00794886"/>
    <w:rsid w:val="007D0654"/>
    <w:rsid w:val="007F0F55"/>
    <w:rsid w:val="0080347B"/>
    <w:rsid w:val="0081420B"/>
    <w:rsid w:val="008211BA"/>
    <w:rsid w:val="00894773"/>
    <w:rsid w:val="008A066D"/>
    <w:rsid w:val="008C4E62"/>
    <w:rsid w:val="008D030B"/>
    <w:rsid w:val="008E493A"/>
    <w:rsid w:val="009042B4"/>
    <w:rsid w:val="009216B0"/>
    <w:rsid w:val="0092506A"/>
    <w:rsid w:val="009347FF"/>
    <w:rsid w:val="009751C5"/>
    <w:rsid w:val="00980477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690"/>
    <w:rsid w:val="00AA32E4"/>
    <w:rsid w:val="00AA5624"/>
    <w:rsid w:val="00AB2E79"/>
    <w:rsid w:val="00AD07B9"/>
    <w:rsid w:val="00AD59DC"/>
    <w:rsid w:val="00B00C3F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40A1A"/>
    <w:rsid w:val="00C7280A"/>
    <w:rsid w:val="00C84DF7"/>
    <w:rsid w:val="00C96337"/>
    <w:rsid w:val="00C96BED"/>
    <w:rsid w:val="00C96E7C"/>
    <w:rsid w:val="00CB22AD"/>
    <w:rsid w:val="00CB44D2"/>
    <w:rsid w:val="00CC1F23"/>
    <w:rsid w:val="00CF1F70"/>
    <w:rsid w:val="00D1126F"/>
    <w:rsid w:val="00D350DE"/>
    <w:rsid w:val="00D36189"/>
    <w:rsid w:val="00D45F77"/>
    <w:rsid w:val="00D46E03"/>
    <w:rsid w:val="00D621EA"/>
    <w:rsid w:val="00D80C64"/>
    <w:rsid w:val="00D8372C"/>
    <w:rsid w:val="00D94B6C"/>
    <w:rsid w:val="00DC1234"/>
    <w:rsid w:val="00DE06F1"/>
    <w:rsid w:val="00E1421C"/>
    <w:rsid w:val="00E243EA"/>
    <w:rsid w:val="00E2566F"/>
    <w:rsid w:val="00E33A25"/>
    <w:rsid w:val="00E36CDA"/>
    <w:rsid w:val="00E4188B"/>
    <w:rsid w:val="00E54C4D"/>
    <w:rsid w:val="00E56328"/>
    <w:rsid w:val="00E6636D"/>
    <w:rsid w:val="00EA01A2"/>
    <w:rsid w:val="00EA435E"/>
    <w:rsid w:val="00EA568C"/>
    <w:rsid w:val="00EA767F"/>
    <w:rsid w:val="00EB59EE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D45F77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45F77"/>
    <w:rPr>
      <w:rFonts w:ascii="Times Armenian" w:eastAsia="Times New Roman" w:hAnsi="Times Armenian" w:cs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arik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ovinar.bediryan@armsa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1606</Words>
  <Characters>9157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59</cp:revision>
  <cp:lastPrinted>2021-04-06T07:47:00Z</cp:lastPrinted>
  <dcterms:created xsi:type="dcterms:W3CDTF">2021-06-28T12:08:00Z</dcterms:created>
  <dcterms:modified xsi:type="dcterms:W3CDTF">2026-01-30T11:48:00Z</dcterms:modified>
</cp:coreProperties>
</file>